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FD13B" w14:textId="77777777" w:rsidR="00A20221" w:rsidRPr="001E3319" w:rsidRDefault="00A20221" w:rsidP="00A20221">
      <w:pPr>
        <w:spacing w:after="0" w:line="240" w:lineRule="auto"/>
        <w:ind w:left="5529"/>
        <w:jc w:val="both"/>
        <w:rPr>
          <w:rFonts w:ascii="Times New Roman" w:eastAsia="Times New Roman" w:hAnsi="Times New Roman" w:cs="Times New Roman"/>
          <w:color w:val="000000"/>
          <w:sz w:val="24"/>
          <w:szCs w:val="24"/>
          <w:lang w:val="lt-LT"/>
        </w:rPr>
      </w:pPr>
      <w:r w:rsidRPr="001E3319">
        <w:rPr>
          <w:rFonts w:ascii="Times New Roman" w:eastAsia="Times New Roman" w:hAnsi="Times New Roman" w:cs="Times New Roman"/>
          <w:color w:val="000000"/>
          <w:sz w:val="24"/>
          <w:szCs w:val="24"/>
          <w:lang w:val="lt-LT"/>
        </w:rPr>
        <w:t>PATVIRTINTA</w:t>
      </w:r>
    </w:p>
    <w:p w14:paraId="0B6A7B36" w14:textId="77777777" w:rsidR="00A20221" w:rsidRPr="001E3319" w:rsidRDefault="00A20221" w:rsidP="00A20221">
      <w:pPr>
        <w:spacing w:after="0" w:line="240" w:lineRule="auto"/>
        <w:ind w:left="5529"/>
        <w:jc w:val="both"/>
        <w:rPr>
          <w:rFonts w:ascii="Times New Roman" w:eastAsia="Times New Roman" w:hAnsi="Times New Roman" w:cs="Times New Roman"/>
          <w:color w:val="000000"/>
          <w:sz w:val="24"/>
          <w:szCs w:val="24"/>
          <w:lang w:val="lt-LT"/>
        </w:rPr>
      </w:pPr>
      <w:r w:rsidRPr="001E3319">
        <w:rPr>
          <w:rFonts w:ascii="Times New Roman" w:eastAsia="Times New Roman" w:hAnsi="Times New Roman" w:cs="Times New Roman"/>
          <w:color w:val="000000"/>
          <w:sz w:val="24"/>
          <w:szCs w:val="24"/>
          <w:lang w:val="lt-LT"/>
        </w:rPr>
        <w:t xml:space="preserve">Panevėžio Mykolo Karkos </w:t>
      </w:r>
    </w:p>
    <w:p w14:paraId="0F0571A1" w14:textId="77777777" w:rsidR="00A20221" w:rsidRPr="001E3319" w:rsidRDefault="00A20221" w:rsidP="00A20221">
      <w:pPr>
        <w:spacing w:after="0" w:line="240" w:lineRule="auto"/>
        <w:ind w:left="5529"/>
        <w:jc w:val="both"/>
        <w:rPr>
          <w:rFonts w:ascii="Times New Roman" w:eastAsia="Times New Roman" w:hAnsi="Times New Roman" w:cs="Times New Roman"/>
          <w:color w:val="000000"/>
          <w:sz w:val="24"/>
          <w:szCs w:val="24"/>
          <w:lang w:val="lt-LT"/>
        </w:rPr>
      </w:pPr>
      <w:r w:rsidRPr="001E3319">
        <w:rPr>
          <w:rFonts w:ascii="Times New Roman" w:eastAsia="Times New Roman" w:hAnsi="Times New Roman" w:cs="Times New Roman"/>
          <w:color w:val="000000"/>
          <w:sz w:val="24"/>
          <w:szCs w:val="24"/>
          <w:lang w:val="lt-LT"/>
        </w:rPr>
        <w:t xml:space="preserve">pagrindinės mokyklos direktoriaus </w:t>
      </w:r>
    </w:p>
    <w:p w14:paraId="2D94B6E6" w14:textId="0D682236" w:rsidR="00A80C6D" w:rsidRPr="00A20221" w:rsidRDefault="00A20221" w:rsidP="00A20221">
      <w:pPr>
        <w:spacing w:after="0" w:line="276" w:lineRule="auto"/>
        <w:ind w:left="5529"/>
        <w:rPr>
          <w:rFonts w:ascii="Times New Roman" w:eastAsia="Times New Roman" w:hAnsi="Times New Roman" w:cs="Times New Roman"/>
          <w:kern w:val="0"/>
          <w:sz w:val="24"/>
          <w:szCs w:val="24"/>
          <w:lang w:val="lt-LT"/>
          <w14:ligatures w14:val="none"/>
        </w:rPr>
      </w:pPr>
      <w:r w:rsidRPr="001E3319">
        <w:rPr>
          <w:rFonts w:ascii="Times New Roman" w:eastAsia="Times New Roman" w:hAnsi="Times New Roman" w:cs="Times New Roman"/>
          <w:color w:val="000000"/>
          <w:sz w:val="24"/>
          <w:szCs w:val="24"/>
          <w:lang w:val="lt-LT"/>
        </w:rPr>
        <w:t>2026 m. rugpjūčio 24 d. įsakymu Nr. VĮ-</w:t>
      </w:r>
      <w:r>
        <w:rPr>
          <w:rFonts w:ascii="Times New Roman" w:eastAsia="Times New Roman" w:hAnsi="Times New Roman" w:cs="Times New Roman"/>
          <w:color w:val="000000"/>
          <w:sz w:val="24"/>
          <w:szCs w:val="24"/>
          <w:lang w:val="lt-LT"/>
        </w:rPr>
        <w:t>30</w:t>
      </w:r>
      <w:r>
        <w:rPr>
          <w:rFonts w:ascii="Times New Roman" w:eastAsia="Times New Roman" w:hAnsi="Times New Roman" w:cs="Times New Roman"/>
          <w:color w:val="000000"/>
          <w:sz w:val="24"/>
          <w:szCs w:val="24"/>
          <w:lang w:val="lt-LT"/>
        </w:rPr>
        <w:t>1</w:t>
      </w:r>
    </w:p>
    <w:p w14:paraId="3D3970D1" w14:textId="77777777" w:rsidR="00A80C6D" w:rsidRPr="00A20221" w:rsidRDefault="00A80C6D" w:rsidP="00A80C6D">
      <w:pPr>
        <w:spacing w:after="0" w:line="276" w:lineRule="auto"/>
        <w:ind w:left="1920"/>
        <w:jc w:val="center"/>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 </w:t>
      </w:r>
    </w:p>
    <w:p w14:paraId="5FA9E4E8" w14:textId="77777777" w:rsidR="00A80C6D" w:rsidRPr="00A20221" w:rsidRDefault="00A80C6D" w:rsidP="00A80C6D">
      <w:pPr>
        <w:spacing w:after="0" w:line="276" w:lineRule="auto"/>
        <w:ind w:firstLine="1134"/>
        <w:jc w:val="center"/>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b/>
          <w:bCs/>
          <w:color w:val="000000"/>
          <w:kern w:val="0"/>
          <w:sz w:val="24"/>
          <w:szCs w:val="24"/>
          <w:lang w:val="lt-LT"/>
          <w14:ligatures w14:val="none"/>
        </w:rPr>
        <w:t xml:space="preserve">PANEVĖŽIO MYKOLO KARKOS PAGRINDINĖS MOKYKLOS </w:t>
      </w:r>
      <w:bookmarkStart w:id="0" w:name="_Hlk237953168"/>
      <w:r w:rsidRPr="00A20221">
        <w:rPr>
          <w:rFonts w:ascii="Times New Roman" w:eastAsia="Times New Roman" w:hAnsi="Times New Roman" w:cs="Times New Roman"/>
          <w:b/>
          <w:bCs/>
          <w:color w:val="000000"/>
          <w:kern w:val="0"/>
          <w:sz w:val="24"/>
          <w:szCs w:val="24"/>
          <w:lang w:val="lt-LT"/>
          <w14:ligatures w14:val="none"/>
        </w:rPr>
        <w:t>MOKYMOSI PAGALBOS TEIKIMO MOKINIUI, NEPASIEKUSIAM PATENKINAMO PASIEKIMŲ LYGMENS PATIKRINIMUOSE, TVARKOS APRAŠAS</w:t>
      </w:r>
      <w:bookmarkEnd w:id="0"/>
    </w:p>
    <w:p w14:paraId="13BF701A" w14:textId="77777777" w:rsidR="00A80C6D" w:rsidRPr="00A20221" w:rsidRDefault="00A80C6D" w:rsidP="00A80C6D">
      <w:pPr>
        <w:spacing w:after="0" w:line="276" w:lineRule="auto"/>
        <w:ind w:firstLine="1134"/>
        <w:jc w:val="center"/>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b/>
          <w:bCs/>
          <w:color w:val="000000"/>
          <w:kern w:val="0"/>
          <w:sz w:val="24"/>
          <w:szCs w:val="24"/>
          <w:lang w:val="lt-LT"/>
          <w14:ligatures w14:val="none"/>
        </w:rPr>
        <w:t> </w:t>
      </w:r>
    </w:p>
    <w:p w14:paraId="323C446D" w14:textId="77777777" w:rsidR="00A80C6D" w:rsidRPr="00A20221" w:rsidRDefault="00A80C6D" w:rsidP="00A80C6D">
      <w:pPr>
        <w:spacing w:after="0" w:line="276" w:lineRule="auto"/>
        <w:ind w:firstLine="1134"/>
        <w:jc w:val="center"/>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b/>
          <w:bCs/>
          <w:color w:val="000000"/>
          <w:kern w:val="0"/>
          <w:sz w:val="24"/>
          <w:szCs w:val="24"/>
          <w:lang w:val="lt-LT"/>
          <w14:ligatures w14:val="none"/>
        </w:rPr>
        <w:t>I SKYRIUS</w:t>
      </w:r>
    </w:p>
    <w:p w14:paraId="4D19DF2A" w14:textId="77777777" w:rsidR="00A80C6D" w:rsidRPr="00A20221" w:rsidRDefault="00A80C6D" w:rsidP="00A80C6D">
      <w:pPr>
        <w:spacing w:after="0" w:line="276" w:lineRule="auto"/>
        <w:ind w:firstLine="1134"/>
        <w:jc w:val="center"/>
        <w:outlineLvl w:val="0"/>
        <w:rPr>
          <w:rFonts w:ascii="Times New Roman" w:eastAsia="Times New Roman" w:hAnsi="Times New Roman" w:cs="Times New Roman"/>
          <w:b/>
          <w:bCs/>
          <w:kern w:val="36"/>
          <w:sz w:val="48"/>
          <w:szCs w:val="48"/>
          <w:lang w:val="lt-LT"/>
          <w14:ligatures w14:val="none"/>
        </w:rPr>
      </w:pPr>
      <w:r w:rsidRPr="00A20221">
        <w:rPr>
          <w:rFonts w:ascii="Times New Roman" w:eastAsia="Times New Roman" w:hAnsi="Times New Roman" w:cs="Times New Roman"/>
          <w:b/>
          <w:bCs/>
          <w:color w:val="000000"/>
          <w:kern w:val="36"/>
          <w:sz w:val="24"/>
          <w:szCs w:val="24"/>
          <w:lang w:val="lt-LT"/>
          <w14:ligatures w14:val="none"/>
        </w:rPr>
        <w:t>BEDROSIOS NUOSTATOS</w:t>
      </w:r>
    </w:p>
    <w:p w14:paraId="749338BA" w14:textId="604CA0B9" w:rsidR="00A80C6D" w:rsidRPr="00A20221" w:rsidRDefault="00A80C6D" w:rsidP="00A80C6D">
      <w:pPr>
        <w:spacing w:after="0" w:line="276" w:lineRule="auto"/>
        <w:ind w:firstLine="1134"/>
        <w:jc w:val="both"/>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1.    Panevėžio Mykolo Karkos pagrindinės mokyklos mokymosi pagalbos teikimo mokiniui, nepasiekusiam patenkinamo pasiekimų lygmens pasiekimų patikrinimuose, tvarkos aprašas (toliau –Aprašas) reglamentuoja mokymosi pagalbos teikimo tvarką mokiniams, įgijusiems pradinį išsilavinimą ir besimokantiems pagal pagrindinio ugdymo programos pirmąją dalį, bet nepasiekusiems patenkinamo pasiekimų lygio Nacionaliniuose mokinių pasiekimų patikrinimuose (toliau – NMPP).</w:t>
      </w:r>
    </w:p>
    <w:p w14:paraId="4EF43C0B" w14:textId="72B90E81" w:rsidR="00A80C6D" w:rsidRPr="00A20221" w:rsidRDefault="00A80C6D" w:rsidP="00A80C6D">
      <w:pPr>
        <w:spacing w:after="0" w:line="276" w:lineRule="auto"/>
        <w:ind w:firstLine="1134"/>
        <w:jc w:val="both"/>
        <w:rPr>
          <w:rFonts w:ascii="Times New Roman" w:eastAsia="Times New Roman" w:hAnsi="Times New Roman" w:cs="Times New Roman"/>
          <w:color w:val="000000"/>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 xml:space="preserve">2.  Tvarkos aprašas parengtas vadovaujantis 2025–2026 ir 2026–2027 mokslo metų pradinio, pagrindinio ir vidurinio ugdymo programų bendrųjų ugdymo planu (toliau – Bendrieji ugdymo planai). </w:t>
      </w:r>
    </w:p>
    <w:p w14:paraId="0AB0513C" w14:textId="76BEB37E" w:rsidR="00A80C6D" w:rsidRPr="00A20221" w:rsidRDefault="00A80C6D" w:rsidP="00A80C6D">
      <w:pPr>
        <w:spacing w:after="0" w:line="276" w:lineRule="auto"/>
        <w:ind w:firstLine="1134"/>
        <w:jc w:val="both"/>
        <w:rPr>
          <w:rFonts w:ascii="Times New Roman" w:eastAsia="Times New Roman" w:hAnsi="Times New Roman" w:cs="Times New Roman"/>
          <w:color w:val="000000"/>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3. Tvarkos aprašo tikslas – nustatyti mokymosi pagalbos teikimo mokiniams, nepasiekusiems patenkinamo pasiekimų lygmens Pasiekimų patikrinimuose, tvarką.</w:t>
      </w:r>
    </w:p>
    <w:p w14:paraId="2929191B" w14:textId="58AD3FFD" w:rsidR="00A80C6D" w:rsidRPr="00A20221" w:rsidRDefault="00A80C6D" w:rsidP="00A80C6D">
      <w:pPr>
        <w:spacing w:after="0" w:line="276" w:lineRule="auto"/>
        <w:ind w:firstLine="1134"/>
        <w:jc w:val="both"/>
        <w:rPr>
          <w:rFonts w:ascii="Times New Roman" w:eastAsia="Times New Roman" w:hAnsi="Times New Roman" w:cs="Times New Roman"/>
          <w:color w:val="000000"/>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 xml:space="preserve">4. </w:t>
      </w:r>
      <w:r w:rsidRPr="00A20221">
        <w:rPr>
          <w:rFonts w:ascii="Times New Roman" w:eastAsia="Times New Roman" w:hAnsi="Times New Roman" w:cs="Times New Roman"/>
          <w:kern w:val="0"/>
          <w:sz w:val="24"/>
          <w:szCs w:val="24"/>
          <w:lang w:val="lt-LT"/>
          <w14:ligatures w14:val="none"/>
        </w:rPr>
        <w:t xml:space="preserve">  </w:t>
      </w:r>
      <w:r w:rsidRPr="00A20221">
        <w:rPr>
          <w:rFonts w:ascii="Times New Roman" w:eastAsia="Times New Roman" w:hAnsi="Times New Roman" w:cs="Times New Roman"/>
          <w:color w:val="000000"/>
          <w:kern w:val="0"/>
          <w:sz w:val="24"/>
          <w:szCs w:val="24"/>
          <w:lang w:val="lt-LT"/>
          <w14:ligatures w14:val="none"/>
        </w:rPr>
        <w:t>Tvarkos apraše vartojamos sąvokos atitinka Lietuvos Respublikos švietimo įstatyme ir Bendruosiuose ugdymo planuose vartojamas sąvokas.</w:t>
      </w:r>
    </w:p>
    <w:p w14:paraId="097CAA80" w14:textId="77777777" w:rsidR="00A80C6D" w:rsidRPr="00A20221" w:rsidRDefault="00A80C6D" w:rsidP="00A80C6D">
      <w:pPr>
        <w:spacing w:after="0" w:line="276" w:lineRule="auto"/>
        <w:ind w:firstLine="1134"/>
        <w:jc w:val="both"/>
        <w:rPr>
          <w:rFonts w:ascii="Times New Roman" w:eastAsia="Times New Roman" w:hAnsi="Times New Roman" w:cs="Times New Roman"/>
          <w:kern w:val="0"/>
          <w:sz w:val="24"/>
          <w:szCs w:val="24"/>
          <w:lang w:val="lt-LT"/>
          <w14:ligatures w14:val="none"/>
        </w:rPr>
      </w:pPr>
    </w:p>
    <w:p w14:paraId="28B4DE07" w14:textId="77777777" w:rsidR="00A80C6D" w:rsidRPr="00A20221" w:rsidRDefault="00A80C6D" w:rsidP="00A80C6D">
      <w:pPr>
        <w:spacing w:after="0" w:line="276" w:lineRule="auto"/>
        <w:ind w:firstLine="1134"/>
        <w:jc w:val="center"/>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b/>
          <w:bCs/>
          <w:color w:val="000000"/>
          <w:kern w:val="0"/>
          <w:sz w:val="24"/>
          <w:szCs w:val="24"/>
          <w:lang w:val="lt-LT"/>
          <w14:ligatures w14:val="none"/>
        </w:rPr>
        <w:t>II SKYRIUS</w:t>
      </w:r>
    </w:p>
    <w:p w14:paraId="3DB67561" w14:textId="77777777" w:rsidR="00A80C6D" w:rsidRPr="00A20221" w:rsidRDefault="00A80C6D" w:rsidP="00A80C6D">
      <w:pPr>
        <w:spacing w:after="0" w:line="276" w:lineRule="auto"/>
        <w:ind w:firstLine="1134"/>
        <w:jc w:val="center"/>
        <w:outlineLvl w:val="0"/>
        <w:rPr>
          <w:rFonts w:ascii="Times New Roman" w:eastAsia="Times New Roman" w:hAnsi="Times New Roman" w:cs="Times New Roman"/>
          <w:b/>
          <w:bCs/>
          <w:kern w:val="36"/>
          <w:sz w:val="48"/>
          <w:szCs w:val="48"/>
          <w:lang w:val="lt-LT"/>
          <w14:ligatures w14:val="none"/>
        </w:rPr>
      </w:pPr>
      <w:r w:rsidRPr="00A20221">
        <w:rPr>
          <w:rFonts w:ascii="Times New Roman" w:eastAsia="Times New Roman" w:hAnsi="Times New Roman" w:cs="Times New Roman"/>
          <w:b/>
          <w:bCs/>
          <w:color w:val="000000"/>
          <w:kern w:val="36"/>
          <w:sz w:val="24"/>
          <w:szCs w:val="24"/>
          <w:lang w:val="lt-LT"/>
          <w14:ligatures w14:val="none"/>
        </w:rPr>
        <w:t>MOKYMOSI PAGALBOS TEIKIMO ORGANIZAVIMAS</w:t>
      </w:r>
    </w:p>
    <w:p w14:paraId="1BC1E4FB" w14:textId="6A02899E" w:rsidR="00A80C6D" w:rsidRPr="00A20221" w:rsidRDefault="00A80C6D" w:rsidP="00A80C6D">
      <w:pPr>
        <w:spacing w:before="240" w:after="0" w:line="276" w:lineRule="auto"/>
        <w:ind w:firstLine="1134"/>
        <w:jc w:val="both"/>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5.  Mokykla sudaro sąlygas kiekvienam mokiniui, nepasiekusiam patenkinamo pasiekimų lygmens NMPP, gauti mokymosi pagalbą (toliau – mokymosi pagalba).</w:t>
      </w:r>
    </w:p>
    <w:p w14:paraId="787A2362" w14:textId="01064E9D" w:rsidR="00A80C6D" w:rsidRPr="00A20221" w:rsidRDefault="00A80C6D" w:rsidP="00A80C6D">
      <w:pPr>
        <w:spacing w:after="0" w:line="276" w:lineRule="auto"/>
        <w:ind w:firstLine="1134"/>
        <w:jc w:val="both"/>
        <w:rPr>
          <w:rFonts w:ascii="Times New Roman" w:eastAsia="Times New Roman" w:hAnsi="Times New Roman" w:cs="Times New Roman"/>
          <w:color w:val="000000"/>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6.   Reikiama pagalba mokiniui teikiama mokykloje organizuojant konsultacijas to dalyko(-ų), kurio(</w:t>
      </w:r>
      <w:proofErr w:type="spellStart"/>
      <w:r w:rsidRPr="00A20221">
        <w:rPr>
          <w:rFonts w:ascii="Times New Roman" w:eastAsia="Times New Roman" w:hAnsi="Times New Roman" w:cs="Times New Roman"/>
          <w:color w:val="000000"/>
          <w:kern w:val="0"/>
          <w:sz w:val="24"/>
          <w:szCs w:val="24"/>
          <w:lang w:val="lt-LT"/>
          <w14:ligatures w14:val="none"/>
        </w:rPr>
        <w:t>ių</w:t>
      </w:r>
      <w:proofErr w:type="spellEnd"/>
      <w:r w:rsidRPr="00A20221">
        <w:rPr>
          <w:rFonts w:ascii="Times New Roman" w:eastAsia="Times New Roman" w:hAnsi="Times New Roman" w:cs="Times New Roman"/>
          <w:color w:val="000000"/>
          <w:kern w:val="0"/>
          <w:sz w:val="24"/>
          <w:szCs w:val="24"/>
          <w:lang w:val="lt-LT"/>
          <w14:ligatures w14:val="none"/>
        </w:rPr>
        <w:t>) mokinys nepasiekė patenkinamo pasiekimų lygmens.</w:t>
      </w:r>
    </w:p>
    <w:p w14:paraId="41F6DBD0" w14:textId="1AB5B1F5" w:rsidR="00A80C6D" w:rsidRPr="00A20221" w:rsidRDefault="00A80C6D" w:rsidP="00A80C6D">
      <w:pPr>
        <w:spacing w:after="0" w:line="276" w:lineRule="auto"/>
        <w:ind w:firstLine="1134"/>
        <w:jc w:val="both"/>
        <w:rPr>
          <w:rFonts w:ascii="Times New Roman" w:eastAsia="Times New Roman" w:hAnsi="Times New Roman" w:cs="Times New Roman"/>
          <w:color w:val="000000"/>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7.   Konsultacijos trukmė yra ne trumpesnė nei vienos pamokos trukmė.</w:t>
      </w:r>
    </w:p>
    <w:p w14:paraId="6F36127F" w14:textId="2774CED9" w:rsidR="00A80C6D" w:rsidRPr="00A20221" w:rsidRDefault="00A80C6D" w:rsidP="00A80C6D">
      <w:pPr>
        <w:spacing w:after="0" w:line="276" w:lineRule="auto"/>
        <w:ind w:firstLine="1134"/>
        <w:jc w:val="both"/>
        <w:rPr>
          <w:rFonts w:ascii="Times New Roman" w:eastAsia="Times New Roman" w:hAnsi="Times New Roman" w:cs="Times New Roman"/>
          <w:color w:val="000000"/>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8. Kiekvienam mokiniui skiriama ne mažiau kaip 20 konsultacijų. Konsultacijos organizuojamos ne pamokų metu. Jos gali būti vykdomos intensyviai, t. y. išdėstant jas per kelis mėnesius arba išdėstant jas tam tikru periodiškumu per visas ugdymo dienas.</w:t>
      </w:r>
    </w:p>
    <w:p w14:paraId="08708754" w14:textId="304EA9D8" w:rsidR="00A80C6D" w:rsidRPr="00A20221" w:rsidRDefault="00A80C6D" w:rsidP="00A80C6D">
      <w:pPr>
        <w:spacing w:after="0" w:line="276" w:lineRule="auto"/>
        <w:ind w:firstLine="1134"/>
        <w:jc w:val="both"/>
        <w:rPr>
          <w:rFonts w:ascii="Times New Roman" w:eastAsia="Times New Roman" w:hAnsi="Times New Roman" w:cs="Times New Roman"/>
          <w:color w:val="000000"/>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9.  Konsultacijos teikiamos ne didesnėse kaip 5 mokinių grupėse. Jei mokinys nedalyvauja paskirtose konsultacijose, apie tai direktoriaus pavaduotojas ugdymui informuoja tėvus (globėjus, rūpintojus). Mokinio praleistos be pateisinamos priežasties konsultacijos nėra kompensuojamos.</w:t>
      </w:r>
    </w:p>
    <w:p w14:paraId="600463D3" w14:textId="76D60761" w:rsidR="00A80C6D" w:rsidRPr="00A20221" w:rsidRDefault="006354BD" w:rsidP="006354BD">
      <w:pPr>
        <w:spacing w:after="0" w:line="276" w:lineRule="auto"/>
        <w:ind w:firstLine="1134"/>
        <w:jc w:val="both"/>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 xml:space="preserve">10. </w:t>
      </w:r>
      <w:r w:rsidR="00A80C6D" w:rsidRPr="00A20221">
        <w:rPr>
          <w:rFonts w:ascii="Times New Roman" w:eastAsia="Times New Roman" w:hAnsi="Times New Roman" w:cs="Times New Roman"/>
          <w:color w:val="000000"/>
          <w:kern w:val="0"/>
          <w:sz w:val="24"/>
          <w:szCs w:val="24"/>
          <w:lang w:val="lt-LT"/>
          <w14:ligatures w14:val="none"/>
        </w:rPr>
        <w:t>Jeigu mokinys NMPP nepasiekė kelių vertintų dalykų patenkinamo pasiekimų lygmens, reikalinga mokymosi pagalba skiriama kiekvienam dalykui atskirai.</w:t>
      </w:r>
    </w:p>
    <w:p w14:paraId="12410088" w14:textId="62BE181A" w:rsidR="006354BD" w:rsidRPr="00A20221" w:rsidRDefault="00A80C6D" w:rsidP="006354BD">
      <w:pPr>
        <w:spacing w:after="0" w:line="276" w:lineRule="auto"/>
        <w:ind w:firstLine="1134"/>
        <w:jc w:val="both"/>
        <w:rPr>
          <w:rFonts w:ascii="Times New Roman" w:eastAsia="Times New Roman" w:hAnsi="Times New Roman" w:cs="Times New Roman"/>
          <w:color w:val="000000"/>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11. Direktoriaus pavaduotojas ugdymui su mokiniais, kuriems skiriamos konsultacijos, suderina tvarkaraštį, patvirtintą mokyklos direktoriaus, nurodo patalpą, kurioje vyks konsultacijos.</w:t>
      </w:r>
    </w:p>
    <w:p w14:paraId="15F2B4A8" w14:textId="77777777" w:rsidR="00A80C6D" w:rsidRPr="00A20221" w:rsidRDefault="00A80C6D" w:rsidP="006354BD">
      <w:pPr>
        <w:spacing w:after="0" w:line="276" w:lineRule="auto"/>
        <w:ind w:firstLine="1134"/>
        <w:jc w:val="both"/>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12. Konsultacijas gali teikti patenkinamo pasiekimų lygmens pasiekimų patikrinime nepasiekusį mokinį mokęs mokytojas ar kitas to dalyko mokyklos mokytojas.</w:t>
      </w:r>
    </w:p>
    <w:p w14:paraId="1B095CB6" w14:textId="77777777" w:rsidR="00A80C6D" w:rsidRPr="00A20221" w:rsidRDefault="00A80C6D" w:rsidP="00A80C6D">
      <w:pPr>
        <w:spacing w:after="0" w:line="276" w:lineRule="auto"/>
        <w:ind w:firstLine="1134"/>
        <w:jc w:val="both"/>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lastRenderedPageBreak/>
        <w:t>13. Mokytojas, prieš pradėdamas teikti konsultacijas, turi susipažinti su mokinių NMPP rezultatais (ataskaita) ir, aptaręs mokymosi spragas su kiekvienu mokiniu, parengia kiekvieno mokinio individualų mokymosi pasiekimų gerinimo planą, kuriame numato bendrą konsultacijų skaičių, konsultacijų temas ir trukmę, įvardina mokiniui būtinas atlikti užduotis, jų vertinimą. Su mokinio individualiu mokymosi pasiekimų gerinimo planu ir konsultacijų tvarkaraščiu mokytojas supažindina mokinio tėvus (globėjus, rūpintojus).</w:t>
      </w:r>
    </w:p>
    <w:p w14:paraId="51367720" w14:textId="1B747F36" w:rsidR="00A80C6D" w:rsidRPr="00A20221" w:rsidRDefault="00A80C6D" w:rsidP="00A80C6D">
      <w:pPr>
        <w:spacing w:after="0" w:line="276" w:lineRule="auto"/>
        <w:ind w:firstLine="1134"/>
        <w:jc w:val="both"/>
        <w:rPr>
          <w:rFonts w:ascii="Times New Roman" w:eastAsia="Times New Roman" w:hAnsi="Times New Roman" w:cs="Times New Roman"/>
          <w:color w:val="000000"/>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14.  Mokymosi pagalbą koordinuoja direktoriaus pavaduotojas ugdymui.</w:t>
      </w:r>
    </w:p>
    <w:p w14:paraId="19BAEA35" w14:textId="77777777" w:rsidR="006354BD" w:rsidRPr="00A20221" w:rsidRDefault="006354BD" w:rsidP="006354BD">
      <w:pPr>
        <w:spacing w:after="0" w:line="276" w:lineRule="auto"/>
        <w:ind w:left="3186" w:right="20" w:firstLine="1134"/>
        <w:rPr>
          <w:rFonts w:ascii="Times New Roman" w:eastAsia="Times New Roman" w:hAnsi="Times New Roman" w:cs="Times New Roman"/>
          <w:kern w:val="0"/>
          <w:sz w:val="24"/>
          <w:szCs w:val="24"/>
          <w:lang w:val="lt-LT"/>
          <w14:ligatures w14:val="none"/>
        </w:rPr>
      </w:pPr>
    </w:p>
    <w:p w14:paraId="3184EBA1" w14:textId="1B9E0F3A" w:rsidR="00A80C6D" w:rsidRPr="00A20221" w:rsidRDefault="00A80C6D" w:rsidP="006354BD">
      <w:pPr>
        <w:spacing w:after="0" w:line="276" w:lineRule="auto"/>
        <w:ind w:left="3186" w:right="20" w:firstLine="1134"/>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b/>
          <w:bCs/>
          <w:color w:val="000000"/>
          <w:kern w:val="0"/>
          <w:sz w:val="24"/>
          <w:szCs w:val="24"/>
          <w:lang w:val="lt-LT"/>
          <w14:ligatures w14:val="none"/>
        </w:rPr>
        <w:t>III SKYRIUS</w:t>
      </w:r>
    </w:p>
    <w:p w14:paraId="535053A2" w14:textId="298DE6A9" w:rsidR="00A80C6D" w:rsidRPr="00A20221" w:rsidRDefault="00A80C6D" w:rsidP="00A80C6D">
      <w:pPr>
        <w:spacing w:after="0" w:line="276" w:lineRule="auto"/>
        <w:ind w:right="20" w:firstLine="1134"/>
        <w:jc w:val="center"/>
        <w:rPr>
          <w:rFonts w:ascii="Times New Roman" w:eastAsia="Times New Roman" w:hAnsi="Times New Roman" w:cs="Times New Roman"/>
          <w:b/>
          <w:bCs/>
          <w:color w:val="000000"/>
          <w:kern w:val="0"/>
          <w:sz w:val="24"/>
          <w:szCs w:val="24"/>
          <w:lang w:val="lt-LT"/>
          <w14:ligatures w14:val="none"/>
        </w:rPr>
      </w:pPr>
      <w:r w:rsidRPr="00A20221">
        <w:rPr>
          <w:rFonts w:ascii="Times New Roman" w:eastAsia="Times New Roman" w:hAnsi="Times New Roman" w:cs="Times New Roman"/>
          <w:b/>
          <w:bCs/>
          <w:color w:val="000000"/>
          <w:kern w:val="0"/>
          <w:sz w:val="24"/>
          <w:szCs w:val="24"/>
          <w:lang w:val="lt-LT"/>
          <w14:ligatures w14:val="none"/>
        </w:rPr>
        <w:t xml:space="preserve">APMOKĖJIMAS UŽ KONSULTACIJAS, KONSULTACIJŲ DIENYNO </w:t>
      </w:r>
      <w:r w:rsidR="006354BD" w:rsidRPr="00A20221">
        <w:rPr>
          <w:rFonts w:ascii="Times New Roman" w:eastAsia="Times New Roman" w:hAnsi="Times New Roman" w:cs="Times New Roman"/>
          <w:b/>
          <w:bCs/>
          <w:color w:val="000000"/>
          <w:kern w:val="0"/>
          <w:sz w:val="24"/>
          <w:szCs w:val="24"/>
          <w:lang w:val="lt-LT"/>
          <w14:ligatures w14:val="none"/>
        </w:rPr>
        <w:t xml:space="preserve">    </w:t>
      </w:r>
      <w:r w:rsidRPr="00A20221">
        <w:rPr>
          <w:rFonts w:ascii="Times New Roman" w:eastAsia="Times New Roman" w:hAnsi="Times New Roman" w:cs="Times New Roman"/>
          <w:b/>
          <w:bCs/>
          <w:color w:val="000000"/>
          <w:kern w:val="0"/>
          <w:sz w:val="24"/>
          <w:szCs w:val="24"/>
          <w:lang w:val="lt-LT"/>
          <w14:ligatures w14:val="none"/>
        </w:rPr>
        <w:t>PILDYMAS</w:t>
      </w:r>
    </w:p>
    <w:p w14:paraId="43D69EFC" w14:textId="77777777" w:rsidR="006354BD" w:rsidRPr="00A20221" w:rsidRDefault="006354BD" w:rsidP="00A80C6D">
      <w:pPr>
        <w:spacing w:after="0" w:line="276" w:lineRule="auto"/>
        <w:ind w:right="20" w:firstLine="1134"/>
        <w:jc w:val="center"/>
        <w:rPr>
          <w:rFonts w:ascii="Times New Roman" w:eastAsia="Times New Roman" w:hAnsi="Times New Roman" w:cs="Times New Roman"/>
          <w:kern w:val="0"/>
          <w:sz w:val="24"/>
          <w:szCs w:val="24"/>
          <w:lang w:val="lt-LT"/>
          <w14:ligatures w14:val="none"/>
        </w:rPr>
      </w:pPr>
    </w:p>
    <w:p w14:paraId="4BA54704" w14:textId="3324C5BF" w:rsidR="00A80C6D" w:rsidRPr="00A20221" w:rsidRDefault="00A80C6D" w:rsidP="00A80C6D">
      <w:pPr>
        <w:spacing w:after="0" w:line="276" w:lineRule="auto"/>
        <w:ind w:firstLine="1134"/>
        <w:jc w:val="both"/>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 xml:space="preserve">15. Mokytojams už konsultacijas apmokama, vadovaujantis Lietuvos Respublikos darbo kodekso ir Lietuvos Respublikos valstybės ir savivaldybių įstaigų darbuotojų darbo apmokėjimo ir komisijų narių atlygio už darbą įstatymo nuostatomis, atsižvelgiant į mokytojo darbo valandų, susijusių su mokinių konsultacijomis, skaičių, į kurį įskaičiuojamos kontaktinės valandos ir valandos ugdomajai veiklai planuoti, pasiruošti pamokoms ir mokinių mokymosi pasiekimams vertinti, Panevėžio Mykolo </w:t>
      </w:r>
      <w:r w:rsidRPr="00A20221">
        <w:rPr>
          <w:rFonts w:ascii="Times New Roman" w:eastAsia="Times New Roman" w:hAnsi="Times New Roman" w:cs="Times New Roman"/>
          <w:color w:val="FF0000"/>
          <w:kern w:val="0"/>
          <w:sz w:val="24"/>
          <w:szCs w:val="24"/>
          <w:lang w:val="lt-LT"/>
          <w14:ligatures w14:val="none"/>
        </w:rPr>
        <w:t>Karkos pagrindinės mokyklos apmokėjimo sistema, patvirtintos direktoriaus 2024 m. vasario 26 d. įsakymu Nr. VĮ-85.</w:t>
      </w:r>
    </w:p>
    <w:p w14:paraId="1EA24424" w14:textId="77777777" w:rsidR="00A80C6D" w:rsidRPr="00A20221" w:rsidRDefault="00A80C6D" w:rsidP="00A80C6D">
      <w:pPr>
        <w:spacing w:after="0" w:line="276" w:lineRule="auto"/>
        <w:ind w:firstLine="1134"/>
        <w:jc w:val="center"/>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b/>
          <w:bCs/>
          <w:color w:val="000000"/>
          <w:kern w:val="0"/>
          <w:sz w:val="24"/>
          <w:szCs w:val="24"/>
          <w:lang w:val="lt-LT"/>
          <w14:ligatures w14:val="none"/>
        </w:rPr>
        <w:t>IV SKYRIUS</w:t>
      </w:r>
    </w:p>
    <w:p w14:paraId="521CCAD4" w14:textId="77777777" w:rsidR="00A80C6D" w:rsidRPr="00A20221" w:rsidRDefault="00A80C6D" w:rsidP="00A80C6D">
      <w:pPr>
        <w:spacing w:after="0" w:line="276" w:lineRule="auto"/>
        <w:ind w:firstLine="1134"/>
        <w:jc w:val="center"/>
        <w:outlineLvl w:val="0"/>
        <w:rPr>
          <w:rFonts w:ascii="Times New Roman" w:eastAsia="Times New Roman" w:hAnsi="Times New Roman" w:cs="Times New Roman"/>
          <w:b/>
          <w:bCs/>
          <w:kern w:val="36"/>
          <w:sz w:val="48"/>
          <w:szCs w:val="48"/>
          <w:lang w:val="lt-LT"/>
          <w14:ligatures w14:val="none"/>
        </w:rPr>
      </w:pPr>
      <w:r w:rsidRPr="00A20221">
        <w:rPr>
          <w:rFonts w:ascii="Times New Roman" w:eastAsia="Times New Roman" w:hAnsi="Times New Roman" w:cs="Times New Roman"/>
          <w:b/>
          <w:bCs/>
          <w:color w:val="000000"/>
          <w:kern w:val="36"/>
          <w:sz w:val="24"/>
          <w:szCs w:val="24"/>
          <w:lang w:val="lt-LT"/>
          <w14:ligatures w14:val="none"/>
        </w:rPr>
        <w:t>BAIGIAMOSIOS NUOSTATOS</w:t>
      </w:r>
    </w:p>
    <w:p w14:paraId="359E183C" w14:textId="77777777" w:rsidR="00A80C6D" w:rsidRPr="00A20221" w:rsidRDefault="00A80C6D" w:rsidP="00A80C6D">
      <w:pPr>
        <w:spacing w:after="0" w:line="276" w:lineRule="auto"/>
        <w:ind w:firstLine="1134"/>
        <w:jc w:val="both"/>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16. Tvarkos aprašas gali būti keičiamas atsižvelgiant į pasikeitusius teisės aktus ir aplinkybes.</w:t>
      </w:r>
    </w:p>
    <w:p w14:paraId="0D147AE2" w14:textId="3B7BE51D" w:rsidR="00A80C6D" w:rsidRPr="00A20221" w:rsidRDefault="00A80C6D" w:rsidP="00A80C6D">
      <w:pPr>
        <w:spacing w:after="0" w:line="276" w:lineRule="auto"/>
        <w:ind w:firstLine="1134"/>
        <w:rPr>
          <w:rFonts w:ascii="Times New Roman" w:eastAsia="Times New Roman" w:hAnsi="Times New Roman" w:cs="Times New Roman"/>
          <w:kern w:val="0"/>
          <w:sz w:val="24"/>
          <w:szCs w:val="24"/>
          <w:lang w:val="lt-LT"/>
          <w14:ligatures w14:val="none"/>
        </w:rPr>
      </w:pPr>
      <w:r w:rsidRPr="00A20221">
        <w:rPr>
          <w:rFonts w:ascii="Times New Roman" w:eastAsia="Times New Roman" w:hAnsi="Times New Roman" w:cs="Times New Roman"/>
          <w:color w:val="000000"/>
          <w:kern w:val="0"/>
          <w:sz w:val="24"/>
          <w:szCs w:val="24"/>
          <w:lang w:val="lt-LT"/>
          <w14:ligatures w14:val="none"/>
        </w:rPr>
        <w:t xml:space="preserve">17. Tvarkos aprašas skelbiamas mokyklos interneto svetainėje – </w:t>
      </w:r>
      <w:hyperlink r:id="rId4" w:history="1">
        <w:r w:rsidRPr="00A20221">
          <w:rPr>
            <w:rStyle w:val="Hipersaitas"/>
            <w:rFonts w:ascii="Times New Roman" w:eastAsia="Times New Roman" w:hAnsi="Times New Roman" w:cs="Times New Roman"/>
            <w:kern w:val="0"/>
            <w:sz w:val="24"/>
            <w:szCs w:val="24"/>
            <w:lang w:val="lt-LT"/>
            <w14:ligatures w14:val="none"/>
          </w:rPr>
          <w:t>www.mkarkos.lt</w:t>
        </w:r>
      </w:hyperlink>
      <w:r w:rsidRPr="00A20221">
        <w:rPr>
          <w:rFonts w:ascii="Times New Roman" w:eastAsia="Times New Roman" w:hAnsi="Times New Roman" w:cs="Times New Roman"/>
          <w:color w:val="000000"/>
          <w:kern w:val="0"/>
          <w:sz w:val="24"/>
          <w:szCs w:val="24"/>
          <w:lang w:val="lt-LT"/>
          <w14:ligatures w14:val="none"/>
        </w:rPr>
        <w:t xml:space="preserve"> </w:t>
      </w:r>
    </w:p>
    <w:p w14:paraId="65BAF5B5" w14:textId="77777777" w:rsidR="00A80C6D" w:rsidRPr="00A20221" w:rsidRDefault="00A80C6D" w:rsidP="00A80C6D">
      <w:pPr>
        <w:spacing w:after="0" w:line="276" w:lineRule="auto"/>
        <w:ind w:firstLine="1134"/>
        <w:jc w:val="center"/>
        <w:outlineLvl w:val="0"/>
        <w:rPr>
          <w:rFonts w:ascii="Times New Roman" w:eastAsia="Times New Roman" w:hAnsi="Times New Roman" w:cs="Times New Roman"/>
          <w:b/>
          <w:bCs/>
          <w:kern w:val="36"/>
          <w:sz w:val="48"/>
          <w:szCs w:val="48"/>
          <w:lang w:val="lt-LT"/>
          <w14:ligatures w14:val="none"/>
        </w:rPr>
      </w:pPr>
      <w:r w:rsidRPr="00A20221">
        <w:rPr>
          <w:rFonts w:ascii="Times New Roman" w:eastAsia="Times New Roman" w:hAnsi="Times New Roman" w:cs="Times New Roman"/>
          <w:b/>
          <w:bCs/>
          <w:color w:val="000000"/>
          <w:kern w:val="36"/>
          <w:sz w:val="24"/>
          <w:szCs w:val="24"/>
          <w:lang w:val="lt-LT"/>
          <w14:ligatures w14:val="none"/>
        </w:rPr>
        <w:t>______________________________</w:t>
      </w:r>
    </w:p>
    <w:p w14:paraId="72FD0136" w14:textId="77777777" w:rsidR="00D55309" w:rsidRPr="00A20221" w:rsidRDefault="00D55309" w:rsidP="00A80C6D">
      <w:pPr>
        <w:spacing w:after="0" w:line="276" w:lineRule="auto"/>
        <w:rPr>
          <w:lang w:val="lt-LT"/>
        </w:rPr>
      </w:pPr>
    </w:p>
    <w:sectPr w:rsidR="00D55309" w:rsidRPr="00A20221" w:rsidSect="00A20221">
      <w:pgSz w:w="12240" w:h="15840"/>
      <w:pgMar w:top="1440" w:right="90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C6D"/>
    <w:rsid w:val="001E7497"/>
    <w:rsid w:val="006354BD"/>
    <w:rsid w:val="008B4860"/>
    <w:rsid w:val="00A20221"/>
    <w:rsid w:val="00A80C6D"/>
    <w:rsid w:val="00D00638"/>
    <w:rsid w:val="00D55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ECB3E"/>
  <w15:chartTrackingRefBased/>
  <w15:docId w15:val="{F3D9369E-4BCD-45DB-A6CE-8B1497F2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80C6D"/>
    <w:rPr>
      <w:color w:val="0563C1" w:themeColor="hyperlink"/>
      <w:u w:val="single"/>
    </w:rPr>
  </w:style>
  <w:style w:type="character" w:styleId="Neapdorotaspaminjimas">
    <w:name w:val="Unresolved Mention"/>
    <w:basedOn w:val="Numatytasispastraiposriftas"/>
    <w:uiPriority w:val="99"/>
    <w:semiHidden/>
    <w:unhideWhenUsed/>
    <w:rsid w:val="00A80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kark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3609</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Karkos mokykla</cp:lastModifiedBy>
  <cp:revision>2</cp:revision>
  <dcterms:created xsi:type="dcterms:W3CDTF">2026-08-18T10:49:00Z</dcterms:created>
  <dcterms:modified xsi:type="dcterms:W3CDTF">2026-08-18T10:49:00Z</dcterms:modified>
</cp:coreProperties>
</file>